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(20% OFF ALL COOLSCULPTING PROCEDURES THROUGH THE MONTH OF MAY ONLY)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u w:val="single"/>
          <w:bdr w:val="none" w:sz="0" w:space="0" w:color="auto" w:frame="1"/>
        </w:rPr>
        <w:t>COOLSCULPTING</w:t>
      </w:r>
      <w:r>
        <w:rPr>
          <w:rFonts w:ascii="inherit" w:eastAsia="Times New Roman" w:hAnsi="inherit" w:cs="Helvetica"/>
          <w:color w:val="333333"/>
          <w:u w:val="single"/>
          <w:bdr w:val="none" w:sz="0" w:space="0" w:color="auto" w:frame="1"/>
        </w:rPr>
        <w:t>®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·         </w:t>
      </w:r>
      <w:r w:rsidRPr="00570AB9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FDA-APPROVED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·         </w:t>
      </w:r>
      <w:r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NO SURGERY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·         </w:t>
      </w:r>
      <w:r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ELIMINATES FAT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 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Do you have stubborn fat, even though you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eat healthy and work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out on a normal basis? For so many of us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our schedules are far too busy for any type of invasive surgical procedure with a lengthy recovery time. Fortunately, CoolSculp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ting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®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is the perfect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non-surgical procedure that can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reduce fat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in the target area 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with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virtually no discomfort or downtime. Not only are the results long-lasting, but the treatments are also significant. 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HOW DID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COOLSCULPTING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®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COME ABOUT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?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Over a decade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ago, scientist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s at Harvard University noted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that some children got dimples in their cheeks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after eating popsicles. These experts eventually came to the realization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that the popsicles were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actually eliminating the 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fat cells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in the cheeks as a result of the freezing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This is because controlled cold temperatures can target certain fat cells without harming the skin or surrounding tissue. The medical name for this proven science is 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Cryolipolysis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HOW DOES COOLSCULPTING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®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WORK?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</w:p>
    <w:p w:rsid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S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tubborn fat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is very common. It is that fat that no longer responds to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diet and exercise.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CoolSculpting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® utilizes c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ooling to target and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safely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kill only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the fat cells in the treated area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In the weeks following the treatment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, your body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gradually gets rid of the fat cells through natural processes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.</w:t>
      </w:r>
    </w:p>
    <w:p w:rsid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One of the great things about CoolSculpting® is that the results are long-lasting, as the fat cells in the treated area are gone for good. However, it is important to practice a healthy lifestyle in order to maintain the results. 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bdr w:val="none" w:sz="0" w:space="0" w:color="auto" w:frame="1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 </w:t>
      </w:r>
    </w:p>
    <w:p w:rsidR="00570AB9" w:rsidRPr="00570AB9" w:rsidRDefault="00570AB9" w:rsidP="00570AB9">
      <w:pPr>
        <w:shd w:val="clear" w:color="auto" w:fill="FEFEF0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Contact our office 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today 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to schedule your CoolSculpting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>®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consultation with</w:t>
      </w:r>
      <w:r>
        <w:rPr>
          <w:rFonts w:ascii="inherit" w:eastAsia="Times New Roman" w:hAnsi="inherit" w:cs="Helvetica"/>
          <w:color w:val="333333"/>
          <w:bdr w:val="none" w:sz="0" w:space="0" w:color="auto" w:frame="1"/>
        </w:rPr>
        <w:t xml:space="preserve"> a ReNew You MD specialist</w:t>
      </w:r>
      <w:r w:rsidRPr="00570AB9">
        <w:rPr>
          <w:rFonts w:ascii="inherit" w:eastAsia="Times New Roman" w:hAnsi="inherit" w:cs="Helvetica"/>
          <w:color w:val="333333"/>
          <w:bdr w:val="none" w:sz="0" w:space="0" w:color="auto" w:frame="1"/>
        </w:rPr>
        <w:t>!</w:t>
      </w:r>
      <w:bookmarkStart w:id="0" w:name="_GoBack"/>
      <w:bookmarkEnd w:id="0"/>
    </w:p>
    <w:p w:rsidR="00535A6E" w:rsidRDefault="00E842C6"/>
    <w:sectPr w:rsidR="0053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B9"/>
    <w:rsid w:val="00570AB9"/>
    <w:rsid w:val="00703A0C"/>
    <w:rsid w:val="007B1A25"/>
    <w:rsid w:val="008D0320"/>
    <w:rsid w:val="009B4864"/>
    <w:rsid w:val="00E842C6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C724"/>
  <w15:chartTrackingRefBased/>
  <w15:docId w15:val="{F87825A3-DA31-4DE4-835D-31AE453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Castaldi</dc:creator>
  <cp:keywords/>
  <dc:description/>
  <cp:lastModifiedBy>Tara Castaldi</cp:lastModifiedBy>
  <cp:revision>1</cp:revision>
  <dcterms:created xsi:type="dcterms:W3CDTF">2017-05-26T18:03:00Z</dcterms:created>
  <dcterms:modified xsi:type="dcterms:W3CDTF">2017-05-26T18:14:00Z</dcterms:modified>
</cp:coreProperties>
</file>